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331E" w:rsidRDefault="00B4331E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object w:dxaOrig="7188" w:dyaOrig="101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4pt;height:506.4pt" o:ole="">
            <v:imagedata r:id="rId5" o:title=""/>
          </v:shape>
          <o:OLEObject Type="Embed" ProgID="AcroExch.Document.11" ShapeID="_x0000_i1025" DrawAspect="Content" ObjectID="_1697782544" r:id="rId6"/>
        </w:object>
      </w:r>
    </w:p>
    <w:p w:rsidR="003A2828" w:rsidRPr="003A2828" w:rsidRDefault="003A2828" w:rsidP="003A2828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2828" w:rsidRPr="003A2828" w:rsidRDefault="003A2828" w:rsidP="003A2828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A28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Разработчики: </w:t>
      </w:r>
      <w:r w:rsidRPr="003A28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</w:p>
    <w:p w:rsidR="003A2828" w:rsidRPr="003A2828" w:rsidRDefault="004F0DFF" w:rsidP="003A2828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bookmarkStart w:id="0" w:name="_GoBack"/>
      <w:bookmarkEnd w:id="0"/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red"/>
          <w:lang w:eastAsia="ru-RU"/>
        </w:rPr>
        <w:t>Хачатрян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red"/>
          <w:lang w:eastAsia="ru-RU"/>
        </w:rPr>
        <w:t xml:space="preserve"> А.Ц</w:t>
      </w:r>
      <w:r w:rsidR="003A2828" w:rsidRPr="000B1A5C">
        <w:rPr>
          <w:rFonts w:ascii="Times New Roman" w:eastAsia="Times New Roman" w:hAnsi="Times New Roman" w:cs="Times New Roman"/>
          <w:sz w:val="24"/>
          <w:szCs w:val="24"/>
          <w:highlight w:val="red"/>
          <w:lang w:eastAsia="ru-RU"/>
        </w:rPr>
        <w:t>., преподаватель ГАПОУ МО «Губернский колледж».</w:t>
      </w:r>
    </w:p>
    <w:p w:rsidR="004B0F62" w:rsidRPr="004B0F62" w:rsidRDefault="004B0F62" w:rsidP="004B0F62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4B0F62" w:rsidRPr="004B0F62" w:rsidRDefault="004B0F62" w:rsidP="004B0F62">
      <w:pPr>
        <w:tabs>
          <w:tab w:val="left" w:pos="6225"/>
        </w:tabs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0F62" w:rsidRPr="004B0F62" w:rsidRDefault="004B0F62" w:rsidP="004B0F6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9B4C4F" w:rsidRDefault="009B4C4F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Pr="000E0248" w:rsidRDefault="00526170" w:rsidP="00526170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0E0248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  <w:lang w:eastAsia="ru-RU"/>
        </w:rPr>
        <w:lastRenderedPageBreak/>
        <w:t>Пояснительная записка</w:t>
      </w:r>
    </w:p>
    <w:p w:rsidR="00526170" w:rsidRPr="000E0248" w:rsidRDefault="00526170" w:rsidP="00526170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6170" w:rsidRPr="000E0248" w:rsidRDefault="00526170" w:rsidP="00526170">
      <w:pPr>
        <w:autoSpaceDN w:val="0"/>
        <w:spacing w:after="0" w:line="240" w:lineRule="auto"/>
        <w:ind w:right="-5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Комплект контрольно-оценочных средств предназначен для проверки результатов освоения учебной дисциплины</w:t>
      </w: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ОП.06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Технологическое оборудование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входит в состав </w:t>
      </w:r>
      <w:proofErr w:type="gramStart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фонда оценочных средств </w:t>
      </w:r>
      <w:r w:rsidR="00587151" w:rsidRPr="000B649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программы  </w:t>
      </w:r>
      <w:r w:rsidR="00587151" w:rsidRPr="006F570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подготовки специалистов среднего</w:t>
      </w:r>
      <w:proofErr w:type="gramEnd"/>
      <w:r w:rsidR="00587151" w:rsidRPr="006F570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звена (</w:t>
      </w:r>
      <w:r w:rsidR="00587151" w:rsidRPr="000B5A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далее - </w:t>
      </w:r>
      <w:r w:rsidR="00587151">
        <w:rPr>
          <w:rFonts w:ascii="Times New Roman" w:eastAsia="Times New Roman" w:hAnsi="Times New Roman" w:cs="Times New Roman"/>
          <w:sz w:val="24"/>
          <w:szCs w:val="24"/>
          <w:lang w:eastAsia="ru-RU"/>
        </w:rPr>
        <w:t>ППССЗ</w:t>
      </w:r>
      <w:r w:rsidR="00587151" w:rsidRPr="000B5ACB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специальности 15.02.12 Монтаж, техническое обслуживание и ремонт промышленного оборудования (по отраслям), реализуемой в ГАПОУ МО «Губернский колледж».</w:t>
      </w:r>
    </w:p>
    <w:p w:rsidR="00526170" w:rsidRPr="000E0248" w:rsidRDefault="00526170" w:rsidP="00526170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Комплект контрольно-оценочных средств разработан на основе рабочей программы по название </w:t>
      </w:r>
      <w:r w:rsidR="00B90351">
        <w:rPr>
          <w:rFonts w:ascii="Times New Roman" w:eastAsia="Times New Roman" w:hAnsi="Times New Roman" w:cs="Times New Roman"/>
          <w:sz w:val="24"/>
          <w:szCs w:val="24"/>
          <w:lang w:eastAsia="ru-RU"/>
        </w:rPr>
        <w:t>ОП.06 «Технологическое оборудование</w:t>
      </w:r>
      <w:r w:rsidRPr="00A92E63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26170" w:rsidRPr="000E0248" w:rsidRDefault="00526170" w:rsidP="00526170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:rsidR="00526170" w:rsidRPr="000E0248" w:rsidRDefault="00526170" w:rsidP="00526170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Настоящий комплект контрольно-оценочных сре</w:t>
      </w:r>
      <w:proofErr w:type="gramStart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пр</w:t>
      </w:r>
      <w:proofErr w:type="gramEnd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едназначен для проведения аттестационных испытаний по </w:t>
      </w: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>ОП.06 «Технологическое оборудование»</w:t>
      </w:r>
      <w:r w:rsidR="004F0D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форме устного дифференцированного зачета</w:t>
      </w: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выполнением практических задач.</w:t>
      </w:r>
    </w:p>
    <w:p w:rsidR="00526170" w:rsidRPr="000E0248" w:rsidRDefault="00526170" w:rsidP="00526170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Билеты имеют следующую структуру: каждый билет содержит две части – теоретическую и практическую. Теоретическая часть предполагает устный ответ студентов с возможной демонстрацией на компьютере необходимой для ответа иллюстративной части.  </w:t>
      </w:r>
    </w:p>
    <w:p w:rsidR="00526170" w:rsidRPr="000E0248" w:rsidRDefault="00526170" w:rsidP="00526170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Примерное время подготовки студентов к ответу по билетам может быть в диапазоне от 10 до 30 минут. Время ответа на билет в целом не должно превышать 15 минут. </w:t>
      </w:r>
    </w:p>
    <w:p w:rsidR="00526170" w:rsidRPr="000E0248" w:rsidRDefault="00526170" w:rsidP="00526170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Полный комплект контрольно-оценочных сре</w:t>
      </w:r>
      <w:proofErr w:type="gramStart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вкл</w:t>
      </w:r>
      <w:proofErr w:type="gramEnd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ючает 64 теоретических вопроса и 32 практические задачи, направленные на проверку </w:t>
      </w:r>
      <w:proofErr w:type="spellStart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сформированности</w:t>
      </w:r>
      <w:proofErr w:type="spellEnd"/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всей совокупности образовательных результатов, заявленных во ФГОС СПО и рабочей программе </w:t>
      </w: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>ОП.06 «Технологическое оборудование»</w:t>
      </w:r>
      <w:r w:rsidRPr="000E024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26170" w:rsidRPr="000E0248" w:rsidRDefault="00526170" w:rsidP="00526170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6170" w:rsidRPr="000E0248" w:rsidRDefault="00526170" w:rsidP="00526170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26170" w:rsidRPr="000E0248" w:rsidRDefault="00526170" w:rsidP="00526170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02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Используемые термины и определения, сокращения </w:t>
      </w:r>
    </w:p>
    <w:p w:rsidR="00526170" w:rsidRPr="000E0248" w:rsidRDefault="00526170" w:rsidP="00526170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9322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6804"/>
      </w:tblGrid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дисциплина;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междисциплинарный курс;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профессиональная образовательная программа;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контрольно-оценочные средства;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общие компетенции;</w:t>
            </w:r>
          </w:p>
        </w:tc>
      </w:tr>
      <w:tr w:rsidR="00526170" w:rsidRPr="000E0248" w:rsidTr="00BB085B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E0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0E0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680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26170" w:rsidRPr="000E0248" w:rsidRDefault="00526170" w:rsidP="00BB085B">
            <w:pPr>
              <w:autoSpaceDN w:val="0"/>
              <w:spacing w:after="0" w:line="276" w:lineRule="auto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0E0248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Pr="00526170" w:rsidRDefault="00526170" w:rsidP="00526170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  <w:lang w:eastAsia="ru-RU"/>
        </w:rPr>
      </w:pPr>
      <w:r w:rsidRPr="005261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ОБРАЗОВАТЕЛЬНЫЕ РЕЗУЛЬТАТЫ ОСВОЕНИЯ УЧЕБНОЙ ДИСЦИПЛИНЫ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ОП.06 Технологическое оборудование</w:t>
      </w:r>
    </w:p>
    <w:p w:rsidR="00526170" w:rsidRDefault="00526170" w:rsidP="00526170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учебной дисциплины ОП.06 «Технологическое оборудование</w:t>
      </w:r>
      <w:proofErr w:type="gramStart"/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>»о</w:t>
      </w:r>
      <w:proofErr w:type="gramEnd"/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бучающийся </w:t>
      </w:r>
      <w:r w:rsidRPr="0052617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должен обладать</w:t>
      </w:r>
      <w:r w:rsidRPr="005261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предусмотренными ФГОС СПО по специальности 15.02.12 Монтаж, техническое обслуживание и ремонт промышленного оборудования (по отраслям) следующими умениями и знаниями: </w:t>
      </w:r>
    </w:p>
    <w:p w:rsidR="00526170" w:rsidRPr="00526170" w:rsidRDefault="00526170" w:rsidP="00526170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775"/>
        <w:gridCol w:w="4570"/>
      </w:tblGrid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Результаты обучения (освоенные умения, усвоенные знания)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и методы контроля и оценки результатов обучения</w:t>
            </w:r>
          </w:p>
        </w:tc>
      </w:tr>
      <w:tr w:rsidR="00526170" w:rsidRPr="00526170" w:rsidTr="00526170">
        <w:trPr>
          <w:trHeight w:val="292"/>
        </w:trPr>
        <w:tc>
          <w:tcPr>
            <w:tcW w:w="4775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УМЕНИЯ: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ind w:firstLine="5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читать кинематические схемы;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</w:t>
            </w: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определять параметры работы оборудования и его технические возможности;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</w:t>
            </w: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решать вопросы эффективной эксплуатации, управления и ремонта технологического оборудования предприятий кожевенной и меховой отраслей промышленности; 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</w:t>
            </w: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выбирать современное экономически выгодное оборудование, отвечающее особенностям производства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</w:t>
            </w:r>
          </w:p>
        </w:tc>
      </w:tr>
      <w:tr w:rsidR="00526170" w:rsidRPr="00526170" w:rsidTr="00526170">
        <w:trPr>
          <w:trHeight w:val="288"/>
        </w:trPr>
        <w:tc>
          <w:tcPr>
            <w:tcW w:w="4775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ЗНАНИЯ: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назначение, область применения, устройство, принципы работы оборудования;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работа.</w:t>
            </w: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93"/>
              </w:tabs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технические характеристики и технологические возможности промышленного оборудования;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работа.</w:t>
            </w:r>
          </w:p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16"/>
                <w:tab w:val="left" w:pos="99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нормы допустимых нагрузок оборудования в процессе эксплуатации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работа.</w:t>
            </w:r>
          </w:p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16"/>
                <w:tab w:val="left" w:pos="99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системы и методы расчетов машин и аппаратов кожевенной и меховой отраслей промышленности;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работа.</w:t>
            </w:r>
          </w:p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26170" w:rsidRPr="00526170" w:rsidTr="00526170">
        <w:tc>
          <w:tcPr>
            <w:tcW w:w="4775" w:type="dxa"/>
          </w:tcPr>
          <w:p w:rsidR="00526170" w:rsidRPr="00526170" w:rsidRDefault="00526170" w:rsidP="00526170">
            <w:pPr>
              <w:tabs>
                <w:tab w:val="left" w:pos="916"/>
                <w:tab w:val="left" w:pos="99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sz w:val="24"/>
                <w:szCs w:val="24"/>
              </w:rPr>
              <w:t>- основные направления развития и совершенствования оборудования кожевенной и меховой  отраслей легкой промышленности;</w:t>
            </w:r>
          </w:p>
        </w:tc>
        <w:tc>
          <w:tcPr>
            <w:tcW w:w="4570" w:type="dxa"/>
          </w:tcPr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617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Практические работы, самостоятельная работа.</w:t>
            </w:r>
          </w:p>
          <w:p w:rsidR="00526170" w:rsidRPr="00526170" w:rsidRDefault="00526170" w:rsidP="00526170">
            <w:pPr>
              <w:shd w:val="clear" w:color="auto" w:fill="FFFFFF"/>
              <w:tabs>
                <w:tab w:val="left" w:pos="993"/>
              </w:tabs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526170" w:rsidRDefault="00526170"/>
    <w:p w:rsidR="00C7164A" w:rsidRDefault="00C7164A"/>
    <w:p w:rsidR="00C7164A" w:rsidRDefault="00C7164A"/>
    <w:p w:rsidR="00C7164A" w:rsidRDefault="00C7164A"/>
    <w:p w:rsidR="00C7164A" w:rsidRPr="00490CC9" w:rsidRDefault="00C7164A" w:rsidP="00500DED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C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Знания и умения, формируемые в рамках </w:t>
      </w:r>
      <w:r w:rsidRPr="00C7164A">
        <w:rPr>
          <w:rFonts w:ascii="Times New Roman" w:eastAsia="Times New Roman" w:hAnsi="Times New Roman" w:cs="Times New Roman"/>
          <w:sz w:val="24"/>
          <w:szCs w:val="24"/>
          <w:lang w:eastAsia="ru-RU"/>
        </w:rPr>
        <w:t>ОП.06 Технологическое оборудование</w:t>
      </w:r>
      <w:r w:rsidRPr="00490CC9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направлены на формирование общих компетенций:</w:t>
      </w:r>
    </w:p>
    <w:p w:rsidR="00C7164A" w:rsidRPr="00490CC9" w:rsidRDefault="00C7164A" w:rsidP="00C7164A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47"/>
        <w:gridCol w:w="8198"/>
      </w:tblGrid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490CC9" w:rsidRDefault="00C7164A" w:rsidP="00E6084E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</w:pPr>
            <w:r w:rsidRPr="00490CC9"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  <w:t>Код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490CC9" w:rsidRDefault="00C7164A" w:rsidP="00E6084E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</w:pPr>
            <w:r w:rsidRPr="00490CC9"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  <w:t>Наименование общих компетенций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1.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2.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3.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 xml:space="preserve">ОК 4. 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 xml:space="preserve">ОК 5. 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6.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7.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9.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Использовать информационные технологии в профессиональной деятельности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10.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C7164A" w:rsidRPr="00490CC9" w:rsidTr="00E6084E"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ОК 11.</w:t>
            </w:r>
          </w:p>
        </w:tc>
        <w:tc>
          <w:tcPr>
            <w:tcW w:w="8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64A" w:rsidRPr="00AA7D7C" w:rsidRDefault="00C7164A" w:rsidP="00E6084E">
            <w:pPr>
              <w:rPr>
                <w:rFonts w:ascii="Times New Roman" w:hAnsi="Times New Roman" w:cs="Times New Roman"/>
              </w:rPr>
            </w:pPr>
            <w:r w:rsidRPr="00AA7D7C">
              <w:rPr>
                <w:rFonts w:ascii="Times New Roman" w:hAnsi="Times New Roman" w:cs="Times New Roman"/>
              </w:rPr>
              <w:t>Планировать предпринимательскую деятельность в профессиональной сфере.</w:t>
            </w:r>
          </w:p>
        </w:tc>
      </w:tr>
    </w:tbl>
    <w:p w:rsidR="00526170" w:rsidRDefault="00526170"/>
    <w:p w:rsidR="00526170" w:rsidRDefault="00526170"/>
    <w:p w:rsidR="00526170" w:rsidRDefault="00526170"/>
    <w:p w:rsidR="00526170" w:rsidRPr="00526170" w:rsidRDefault="00526170" w:rsidP="00526170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526170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СПИСОК ЛИТЕРАТУРЫ И ИСТОЧНИКОВ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Адаскин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А.М., Колесов Н.В. Современный режущий инструмент 2013 (3-ее изд. ст.) ИЦ «Академия» 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Багдасарова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Т.А. Допуски и технические измерения. Рабочая тетрадь 2013 (7-ое изд. ст.) ИЦ «Академия» 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Заплатин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В.Н. (под ред.) Справочное пособие по материаловедению (металлообработка) 2014 (5-ое изд. ст.) ИЦ «Академия» 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Заплатин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В.Н. (под ред.) Лабораторный практикум по материаловедению в машиностроении и металлообработке 2014 (3-ее изд. ст.) ИЦ «Академия» 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Минько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В.М. Охрана труда в машиностроении ППССЗ 2015(5-ое изд. </w:t>
      </w: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ис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.) ИЦ «Академия» </w:t>
      </w:r>
    </w:p>
    <w:p w:rsidR="00526170" w:rsidRPr="00526170" w:rsidRDefault="00526170" w:rsidP="00526170">
      <w:pPr>
        <w:numPr>
          <w:ilvl w:val="0"/>
          <w:numId w:val="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Исаев Ю.М. </w:t>
      </w: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Коренев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В.П. Гидравлика и </w:t>
      </w:r>
      <w:proofErr w:type="spellStart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гидропневмопривод</w:t>
      </w:r>
      <w:proofErr w:type="spellEnd"/>
      <w:r w:rsidRPr="00526170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 xml:space="preserve"> 2014 (4-ое изд. ст.) ОИЦ «Академия»</w:t>
      </w:r>
    </w:p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C7164A" w:rsidRDefault="00C7164A"/>
    <w:p w:rsidR="00526170" w:rsidRPr="00526170" w:rsidRDefault="00526170" w:rsidP="00526170">
      <w:pPr>
        <w:autoSpaceDE w:val="0"/>
        <w:adjustRightInd w:val="0"/>
        <w:spacing w:after="0" w:line="48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526170" w:rsidRPr="00526170" w:rsidRDefault="00526170" w:rsidP="0052617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52617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:rsidR="00526170" w:rsidRPr="00526170" w:rsidRDefault="00526170" w:rsidP="0052617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52617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</w:t>
      </w:r>
      <w:r w:rsidR="007129F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ПРОМЕЖУТОЧНОЙ</w:t>
      </w:r>
      <w:r w:rsidRPr="0052617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АТТЕСТАЦИИ </w:t>
      </w:r>
    </w:p>
    <w:p w:rsidR="00526170" w:rsidRPr="00526170" w:rsidRDefault="00526170" w:rsidP="0052617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52617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УЧЕБНОЙ ДИСЦИПЛИНЕ</w:t>
      </w:r>
    </w:p>
    <w:p w:rsidR="00526170" w:rsidRPr="00526170" w:rsidRDefault="00526170" w:rsidP="0052617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526170" w:rsidRPr="00526170" w:rsidRDefault="00526170" w:rsidP="00526170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52617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 ОП.06 Технологическое оборудование</w:t>
      </w:r>
    </w:p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526170" w:rsidRDefault="00526170"/>
    <w:p w:rsidR="006B2EC9" w:rsidRPr="006B2EC9" w:rsidRDefault="006B2EC9" w:rsidP="006B2EC9">
      <w:pPr>
        <w:tabs>
          <w:tab w:val="left" w:pos="993"/>
        </w:tabs>
        <w:spacing w:after="0" w:line="276" w:lineRule="auto"/>
        <w:ind w:firstLine="851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ind w:firstLine="851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2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Классификация оборудования кожевенного производства. Пути дальнейшего усовершенствования кожевенного оборудования.</w:t>
      </w:r>
    </w:p>
    <w:p w:rsidR="006B2EC9" w:rsidRPr="006B2EC9" w:rsidRDefault="006B2EC9" w:rsidP="006B2EC9">
      <w:pPr>
        <w:numPr>
          <w:ilvl w:val="0"/>
          <w:numId w:val="2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Мездрильные машины. Назначение, устройство машины ММГ-3200 К.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64770</wp:posOffset>
            </wp:positionV>
            <wp:extent cx="6238875" cy="3028950"/>
            <wp:effectExtent l="0" t="0" r="9525" b="0"/>
            <wp:wrapTight wrapText="bothSides">
              <wp:wrapPolygon edited="0">
                <wp:start x="0" y="0"/>
                <wp:lineTo x="0" y="21464"/>
                <wp:lineTo x="21567" y="21464"/>
                <wp:lineTo x="21567" y="0"/>
                <wp:lineTo x="0" y="0"/>
              </wp:wrapPolygon>
            </wp:wrapTight>
            <wp:docPr id="29" name="Рисунок 29" descr="Изображение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2 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20000"/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505" t="32710" r="8029" b="20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</w:t>
      </w:r>
    </w:p>
    <w:p w:rsidR="006B2EC9" w:rsidRPr="006B2EC9" w:rsidRDefault="006B2EC9" w:rsidP="006B2EC9">
      <w:pPr>
        <w:numPr>
          <w:ilvl w:val="0"/>
          <w:numId w:val="3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 операции строгания кожевенного полуфабриката. Технологические требования, предъявляемые к проведению операции.</w:t>
      </w:r>
    </w:p>
    <w:p w:rsidR="006B2EC9" w:rsidRPr="006B2EC9" w:rsidRDefault="006B2EC9" w:rsidP="006B2EC9">
      <w:pPr>
        <w:numPr>
          <w:ilvl w:val="0"/>
          <w:numId w:val="3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Назначение, устройство. Описать кинематическую схему машины МСГ-1500К.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1480820</wp:posOffset>
            </wp:positionH>
            <wp:positionV relativeFrom="paragraph">
              <wp:posOffset>116840</wp:posOffset>
            </wp:positionV>
            <wp:extent cx="3419475" cy="3910965"/>
            <wp:effectExtent l="0" t="0" r="9525" b="0"/>
            <wp:wrapTight wrapText="bothSides">
              <wp:wrapPolygon edited="0">
                <wp:start x="0" y="0"/>
                <wp:lineTo x="0" y="21463"/>
                <wp:lineTo x="21540" y="21463"/>
                <wp:lineTo x="21540" y="0"/>
                <wp:lineTo x="0" y="0"/>
              </wp:wrapPolygon>
            </wp:wrapTight>
            <wp:docPr id="28" name="Рисунок 28" descr="Изображение2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Изображение2 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132" t="20093" r="38377" b="2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9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№3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widowControl w:val="0"/>
        <w:numPr>
          <w:ilvl w:val="0"/>
          <w:numId w:val="4"/>
        </w:numPr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Способы удаления стружки со строгальных машин. Основные направления по усовершенствованию строгальных машин.</w:t>
      </w:r>
    </w:p>
    <w:p w:rsidR="006B2EC9" w:rsidRPr="006B2EC9" w:rsidRDefault="006B2EC9" w:rsidP="006B2EC9">
      <w:pPr>
        <w:widowControl w:val="0"/>
        <w:numPr>
          <w:ilvl w:val="0"/>
          <w:numId w:val="4"/>
        </w:numPr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 и устройство машины МСГ-600К. Технические характеристики.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5080</wp:posOffset>
            </wp:positionV>
            <wp:extent cx="5304155" cy="2608580"/>
            <wp:effectExtent l="0" t="0" r="0" b="1270"/>
            <wp:wrapTight wrapText="bothSides">
              <wp:wrapPolygon edited="0">
                <wp:start x="0" y="0"/>
                <wp:lineTo x="0" y="21453"/>
                <wp:lineTo x="21489" y="21453"/>
                <wp:lineTo x="21489" y="0"/>
                <wp:lineTo x="0" y="0"/>
              </wp:wrapPolygon>
            </wp:wrapTight>
            <wp:docPr id="27" name="Рисунок 27" descr="Изображение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зображение2 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525" t="26947" r="37852" b="44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15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№4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numPr>
          <w:ilvl w:val="0"/>
          <w:numId w:val="5"/>
        </w:numPr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Машины и агрегаты для удаления волосяного покрова и чистки лицевой поверхности.</w:t>
      </w:r>
    </w:p>
    <w:p w:rsidR="006B2EC9" w:rsidRPr="006B2EC9" w:rsidRDefault="006B2EC9" w:rsidP="006B2EC9">
      <w:pPr>
        <w:numPr>
          <w:ilvl w:val="0"/>
          <w:numId w:val="5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Ножевые валы. Устройство и назначение. Дать название операциям на рисунке.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175260</wp:posOffset>
            </wp:positionV>
            <wp:extent cx="5743575" cy="1483995"/>
            <wp:effectExtent l="0" t="0" r="9525" b="1905"/>
            <wp:wrapTight wrapText="bothSides">
              <wp:wrapPolygon edited="0">
                <wp:start x="0" y="0"/>
                <wp:lineTo x="0" y="21350"/>
                <wp:lineTo x="21564" y="21350"/>
                <wp:lineTo x="21564" y="0"/>
                <wp:lineTo x="0" y="0"/>
              </wp:wrapPolygon>
            </wp:wrapTight>
            <wp:docPr id="26" name="Рисунок 26" descr="Изображение2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Изображение2 0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2889" r="1039" b="32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№5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6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Двоильно-ленточные машины. Виды заточек лезвия ленточного ножа.</w:t>
      </w:r>
    </w:p>
    <w:p w:rsidR="006B2EC9" w:rsidRPr="006B2EC9" w:rsidRDefault="006B2EC9" w:rsidP="006B2EC9">
      <w:pPr>
        <w:numPr>
          <w:ilvl w:val="0"/>
          <w:numId w:val="6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Назначение, конструкция ДЛМ </w:t>
      </w:r>
      <w:r w:rsidRPr="006B2EC9">
        <w:rPr>
          <w:rFonts w:ascii="Times New Roman" w:eastAsia="Times New Roman" w:hAnsi="Times New Roman" w:cs="Times New Roman"/>
          <w:sz w:val="24"/>
          <w:szCs w:val="24"/>
          <w:lang w:val="en-US"/>
        </w:rPr>
        <w:t>SPI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фирмы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Рицци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673100</wp:posOffset>
            </wp:positionH>
            <wp:positionV relativeFrom="paragraph">
              <wp:posOffset>111125</wp:posOffset>
            </wp:positionV>
            <wp:extent cx="4399280" cy="2118995"/>
            <wp:effectExtent l="0" t="0" r="1270" b="0"/>
            <wp:wrapTight wrapText="bothSides">
              <wp:wrapPolygon edited="0">
                <wp:start x="0" y="0"/>
                <wp:lineTo x="0" y="21361"/>
                <wp:lineTo x="21513" y="21361"/>
                <wp:lineTo x="21513" y="0"/>
                <wp:lineTo x="0" y="0"/>
              </wp:wrapPolygon>
            </wp:wrapTight>
            <wp:docPr id="25" name="Рисунок 25" descr="Изображение2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Изображение2 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067" t="30997" r="3281" b="50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80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№6</w:t>
      </w:r>
    </w:p>
    <w:p w:rsidR="006B2EC9" w:rsidRPr="006B2EC9" w:rsidRDefault="006B2EC9" w:rsidP="006B2EC9">
      <w:pPr>
        <w:numPr>
          <w:ilvl w:val="0"/>
          <w:numId w:val="7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Машины для отжима и разводки кож и меха.</w:t>
      </w:r>
    </w:p>
    <w:p w:rsidR="006B2EC9" w:rsidRPr="006B2EC9" w:rsidRDefault="006B2EC9" w:rsidP="006B2EC9">
      <w:pPr>
        <w:numPr>
          <w:ilvl w:val="0"/>
          <w:numId w:val="7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Описать Кинематическую схему машины МОВ-К.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108585</wp:posOffset>
            </wp:positionV>
            <wp:extent cx="4395470" cy="3886835"/>
            <wp:effectExtent l="0" t="0" r="5080" b="0"/>
            <wp:wrapTight wrapText="bothSides">
              <wp:wrapPolygon edited="0">
                <wp:start x="0" y="0"/>
                <wp:lineTo x="0" y="21491"/>
                <wp:lineTo x="21531" y="21491"/>
                <wp:lineTo x="21531" y="0"/>
                <wp:lineTo x="0" y="0"/>
              </wp:wrapPolygon>
            </wp:wrapTight>
            <wp:docPr id="24" name="Рисунок 24" descr="Изображение2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зображение2 00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01" t="21806" r="50444" b="29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№7</w:t>
      </w:r>
    </w:p>
    <w:p w:rsidR="006B2EC9" w:rsidRPr="006B2EC9" w:rsidRDefault="006B2EC9" w:rsidP="006B2EC9">
      <w:pPr>
        <w:numPr>
          <w:ilvl w:val="0"/>
          <w:numId w:val="8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Разводные машины.</w:t>
      </w:r>
    </w:p>
    <w:p w:rsidR="006B2EC9" w:rsidRPr="006B2EC9" w:rsidRDefault="006B2EC9" w:rsidP="006B2EC9">
      <w:pPr>
        <w:numPr>
          <w:ilvl w:val="0"/>
          <w:numId w:val="8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Назначение, устройство и принцип работы агрегата АОРУ-1800К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28575</wp:posOffset>
            </wp:positionV>
            <wp:extent cx="5323205" cy="2623820"/>
            <wp:effectExtent l="0" t="0" r="0" b="5080"/>
            <wp:wrapTight wrapText="bothSides">
              <wp:wrapPolygon edited="0">
                <wp:start x="0" y="0"/>
                <wp:lineTo x="0" y="21485"/>
                <wp:lineTo x="21489" y="21485"/>
                <wp:lineTo x="21489" y="0"/>
                <wp:lineTo x="0" y="0"/>
              </wp:wrapPolygon>
            </wp:wrapTight>
            <wp:docPr id="23" name="Рисунок 23" descr="Изображение2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2 00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17" t="26480" r="49541" b="46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205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№8</w:t>
      </w:r>
    </w:p>
    <w:p w:rsidR="006B2EC9" w:rsidRPr="006B2EC9" w:rsidRDefault="006B2EC9" w:rsidP="006B2EC9">
      <w:pPr>
        <w:numPr>
          <w:ilvl w:val="0"/>
          <w:numId w:val="9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Характеристика процесса сушки.</w:t>
      </w:r>
    </w:p>
    <w:p w:rsidR="006B2EC9" w:rsidRPr="006B2EC9" w:rsidRDefault="006B2EC9" w:rsidP="006B2EC9">
      <w:pPr>
        <w:numPr>
          <w:ilvl w:val="0"/>
          <w:numId w:val="9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266065</wp:posOffset>
            </wp:positionH>
            <wp:positionV relativeFrom="paragraph">
              <wp:posOffset>331470</wp:posOffset>
            </wp:positionV>
            <wp:extent cx="4936490" cy="2345690"/>
            <wp:effectExtent l="0" t="0" r="0" b="0"/>
            <wp:wrapTopAndBottom/>
            <wp:docPr id="22" name="Рисунок 22" descr="Изображение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зображение2 0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714" t="26480" r="50381" b="4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49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Описать конструкцию, принцип работы конвективной сушилки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№9</w:t>
      </w:r>
    </w:p>
    <w:p w:rsidR="006B2EC9" w:rsidRPr="006B2EC9" w:rsidRDefault="006B2EC9" w:rsidP="006B2EC9">
      <w:pPr>
        <w:numPr>
          <w:ilvl w:val="0"/>
          <w:numId w:val="10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Контактные сушилки.</w:t>
      </w:r>
    </w:p>
    <w:p w:rsidR="006B2EC9" w:rsidRPr="006B2EC9" w:rsidRDefault="006B2EC9" w:rsidP="006B2EC9">
      <w:pPr>
        <w:numPr>
          <w:ilvl w:val="0"/>
          <w:numId w:val="10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318135</wp:posOffset>
            </wp:positionV>
            <wp:extent cx="5762625" cy="2969895"/>
            <wp:effectExtent l="0" t="0" r="9525" b="1905"/>
            <wp:wrapTight wrapText="bothSides">
              <wp:wrapPolygon edited="0">
                <wp:start x="0" y="0"/>
                <wp:lineTo x="0" y="21475"/>
                <wp:lineTo x="21564" y="21475"/>
                <wp:lineTo x="21564" y="0"/>
                <wp:lineTo x="0" y="0"/>
              </wp:wrapPolygon>
            </wp:wrapTight>
            <wp:docPr id="21" name="Рисунок 21" descr="Изображение2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Изображение2 00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887" t="25235" r="3491" b="45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Описание работы контактной сушилки.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№10</w:t>
      </w:r>
    </w:p>
    <w:p w:rsidR="006B2EC9" w:rsidRPr="006B2EC9" w:rsidRDefault="006B2EC9" w:rsidP="006B2EC9">
      <w:pPr>
        <w:numPr>
          <w:ilvl w:val="0"/>
          <w:numId w:val="11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Вакуумные сушилки.</w:t>
      </w:r>
    </w:p>
    <w:p w:rsidR="006B2EC9" w:rsidRPr="006B2EC9" w:rsidRDefault="006B2EC9" w:rsidP="006B2EC9">
      <w:pPr>
        <w:numPr>
          <w:ilvl w:val="0"/>
          <w:numId w:val="11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Описание конструкции  и работы сушилки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Поливак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 фирмы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Шарво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 (Франция)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1205230</wp:posOffset>
            </wp:positionH>
            <wp:positionV relativeFrom="paragraph">
              <wp:posOffset>12700</wp:posOffset>
            </wp:positionV>
            <wp:extent cx="3157220" cy="2419985"/>
            <wp:effectExtent l="0" t="0" r="5080" b="0"/>
            <wp:wrapTight wrapText="bothSides">
              <wp:wrapPolygon edited="0">
                <wp:start x="0" y="0"/>
                <wp:lineTo x="0" y="21424"/>
                <wp:lineTo x="21504" y="21424"/>
                <wp:lineTo x="21504" y="0"/>
                <wp:lineTo x="0" y="0"/>
              </wp:wrapPolygon>
            </wp:wrapTight>
            <wp:docPr id="20" name="Рисунок 20" descr="Изображение2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Изображение2 00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873" t="49066" r="49834" b="22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№11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12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Пути совершенствования процесса сушки кож.</w:t>
      </w:r>
    </w:p>
    <w:p w:rsidR="006B2EC9" w:rsidRPr="006B2EC9" w:rsidRDefault="006B2EC9" w:rsidP="006B2EC9">
      <w:pPr>
        <w:numPr>
          <w:ilvl w:val="0"/>
          <w:numId w:val="12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Радиационно-конвективные сушилки.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№12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13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Тянульно-мягчильные и разбивочные машины.</w:t>
      </w:r>
    </w:p>
    <w:p w:rsidR="006B2EC9" w:rsidRPr="006B2EC9" w:rsidRDefault="006B2EC9" w:rsidP="006B2EC9">
      <w:pPr>
        <w:numPr>
          <w:ilvl w:val="0"/>
          <w:numId w:val="13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1302385</wp:posOffset>
            </wp:positionH>
            <wp:positionV relativeFrom="paragraph">
              <wp:posOffset>516255</wp:posOffset>
            </wp:positionV>
            <wp:extent cx="3359785" cy="2757805"/>
            <wp:effectExtent l="0" t="0" r="0" b="4445"/>
            <wp:wrapTight wrapText="bothSides">
              <wp:wrapPolygon edited="0">
                <wp:start x="0" y="0"/>
                <wp:lineTo x="0" y="21486"/>
                <wp:lineTo x="21433" y="21486"/>
                <wp:lineTo x="21433" y="0"/>
                <wp:lineTo x="0" y="0"/>
              </wp:wrapPolygon>
            </wp:wrapTight>
            <wp:docPr id="19" name="Рисунок 19" descr="Изображение2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Изображение2 0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8513" t="22119" r="1717" b="33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85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Описать работу машины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Моллиса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 по кинематической схеме.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№13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14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Тянульно-мягчильные и разбивочные машины.</w:t>
      </w:r>
    </w:p>
    <w:p w:rsidR="006B2EC9" w:rsidRPr="006B2EC9" w:rsidRDefault="006B2EC9" w:rsidP="006B2EC9">
      <w:pPr>
        <w:numPr>
          <w:ilvl w:val="0"/>
          <w:numId w:val="14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Описать кинематическую схему машины ТМПХ-1800К.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561340</wp:posOffset>
            </wp:positionH>
            <wp:positionV relativeFrom="paragraph">
              <wp:posOffset>114300</wp:posOffset>
            </wp:positionV>
            <wp:extent cx="4767580" cy="3709670"/>
            <wp:effectExtent l="0" t="0" r="0" b="5080"/>
            <wp:wrapTight wrapText="bothSides">
              <wp:wrapPolygon edited="0">
                <wp:start x="0" y="0"/>
                <wp:lineTo x="0" y="21519"/>
                <wp:lineTo x="21491" y="21519"/>
                <wp:lineTo x="21491" y="0"/>
                <wp:lineTo x="0" y="0"/>
              </wp:wrapPolygon>
            </wp:wrapTight>
            <wp:docPr id="18" name="Рисунок 18" descr="Изображение2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Изображение2 00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346" t="22586" r="46796" b="35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580" cy="37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№14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15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Машины для обработки кож давлением.</w:t>
      </w:r>
    </w:p>
    <w:p w:rsidR="006B2EC9" w:rsidRPr="006B2EC9" w:rsidRDefault="006B2EC9" w:rsidP="006B2EC9">
      <w:pPr>
        <w:numPr>
          <w:ilvl w:val="0"/>
          <w:numId w:val="15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751840</wp:posOffset>
            </wp:positionH>
            <wp:positionV relativeFrom="paragraph">
              <wp:posOffset>261620</wp:posOffset>
            </wp:positionV>
            <wp:extent cx="4786630" cy="3357245"/>
            <wp:effectExtent l="0" t="0" r="0" b="0"/>
            <wp:wrapTight wrapText="bothSides">
              <wp:wrapPolygon edited="0">
                <wp:start x="0" y="0"/>
                <wp:lineTo x="0" y="21449"/>
                <wp:lineTo x="21491" y="21449"/>
                <wp:lineTo x="21491" y="0"/>
                <wp:lineTo x="0" y="0"/>
              </wp:wrapPolygon>
            </wp:wrapTight>
            <wp:docPr id="17" name="Рисунок 17" descr="Изображение2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Изображение2 00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317" t="30063" r="2814" b="43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630" cy="33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Описание кинематической схемы проходного катка.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i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№15</w:t>
      </w:r>
    </w:p>
    <w:p w:rsidR="006B2EC9" w:rsidRPr="006B2EC9" w:rsidRDefault="006B2EC9" w:rsidP="006B2EC9">
      <w:pPr>
        <w:numPr>
          <w:ilvl w:val="0"/>
          <w:numId w:val="16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Гладильно-мерейные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прессы.</w:t>
      </w:r>
    </w:p>
    <w:p w:rsidR="006B2EC9" w:rsidRPr="006B2EC9" w:rsidRDefault="006B2EC9" w:rsidP="006B2EC9">
      <w:pPr>
        <w:numPr>
          <w:ilvl w:val="0"/>
          <w:numId w:val="16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</w:t>
      </w:r>
      <w:proofErr w:type="gramStart"/>
      <w:r w:rsidRPr="006B2EC9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B2EC9">
        <w:rPr>
          <w:rFonts w:ascii="Times New Roman" w:eastAsia="Times New Roman" w:hAnsi="Times New Roman" w:cs="Times New Roman"/>
          <w:sz w:val="24"/>
          <w:szCs w:val="24"/>
        </w:rPr>
        <w:t>у</w:t>
      </w:r>
      <w:proofErr w:type="gramEnd"/>
      <w:r w:rsidRPr="006B2EC9">
        <w:rPr>
          <w:rFonts w:ascii="Times New Roman" w:eastAsia="Times New Roman" w:hAnsi="Times New Roman" w:cs="Times New Roman"/>
          <w:sz w:val="24"/>
          <w:szCs w:val="24"/>
        </w:rPr>
        <w:t>стройство пресса 07495/Р2. Описать схему гидропривода пресса 07495/Р</w:t>
      </w:r>
      <w:proofErr w:type="gramStart"/>
      <w:r w:rsidRPr="006B2EC9">
        <w:rPr>
          <w:rFonts w:ascii="Times New Roman" w:eastAsia="Times New Roman" w:hAnsi="Times New Roman" w:cs="Times New Roman"/>
          <w:sz w:val="24"/>
          <w:szCs w:val="24"/>
        </w:rPr>
        <w:t>2</w:t>
      </w:r>
      <w:proofErr w:type="gramEnd"/>
      <w:r w:rsidRPr="006B2EC9">
        <w:rPr>
          <w:rFonts w:ascii="Times New Roman" w:eastAsia="Times New Roman" w:hAnsi="Times New Roman" w:cs="Times New Roman"/>
          <w:sz w:val="24"/>
          <w:szCs w:val="24"/>
        </w:rPr>
        <w:t>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210185</wp:posOffset>
            </wp:positionV>
            <wp:extent cx="3330575" cy="2766695"/>
            <wp:effectExtent l="0" t="0" r="3175" b="0"/>
            <wp:wrapTight wrapText="bothSides">
              <wp:wrapPolygon edited="0">
                <wp:start x="0" y="0"/>
                <wp:lineTo x="0" y="21417"/>
                <wp:lineTo x="21497" y="21417"/>
                <wp:lineTo x="21497" y="0"/>
                <wp:lineTo x="0" y="0"/>
              </wp:wrapPolygon>
            </wp:wrapTight>
            <wp:docPr id="16" name="Рисунок 16" descr="Изображение2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Изображение2 00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754" t="27258" r="67188" b="47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575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№16</w:t>
      </w:r>
    </w:p>
    <w:p w:rsidR="006B2EC9" w:rsidRPr="006B2EC9" w:rsidRDefault="006B2EC9" w:rsidP="006B2EC9">
      <w:pPr>
        <w:numPr>
          <w:ilvl w:val="0"/>
          <w:numId w:val="1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Гладильные машины.</w:t>
      </w:r>
    </w:p>
    <w:p w:rsidR="006B2EC9" w:rsidRPr="006B2EC9" w:rsidRDefault="006B2EC9" w:rsidP="006B2EC9">
      <w:pPr>
        <w:numPr>
          <w:ilvl w:val="0"/>
          <w:numId w:val="1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1393825</wp:posOffset>
            </wp:positionH>
            <wp:positionV relativeFrom="paragraph">
              <wp:posOffset>434975</wp:posOffset>
            </wp:positionV>
            <wp:extent cx="3532505" cy="3143885"/>
            <wp:effectExtent l="0" t="0" r="0" b="0"/>
            <wp:wrapTopAndBottom/>
            <wp:docPr id="15" name="Рисунок 15" descr="Изображение2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Изображение2 00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518" t="26480" r="4846" b="40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505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Назначение, устройство машины «Фамоза-2». Описать кинематическую схему.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№17</w:t>
      </w:r>
    </w:p>
    <w:p w:rsidR="006B2EC9" w:rsidRPr="006B2EC9" w:rsidRDefault="006B2EC9" w:rsidP="006B2EC9">
      <w:pPr>
        <w:numPr>
          <w:ilvl w:val="0"/>
          <w:numId w:val="18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Гладильные машины.</w:t>
      </w:r>
    </w:p>
    <w:p w:rsidR="006B2EC9" w:rsidRPr="006B2EC9" w:rsidRDefault="006B2EC9" w:rsidP="006B2EC9">
      <w:pPr>
        <w:numPr>
          <w:ilvl w:val="0"/>
          <w:numId w:val="18"/>
        </w:num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Назначение, устройство машины ГММ-1800К. Описать кинематическую схему.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852170</wp:posOffset>
            </wp:positionH>
            <wp:positionV relativeFrom="paragraph">
              <wp:posOffset>321945</wp:posOffset>
            </wp:positionV>
            <wp:extent cx="4772025" cy="4051935"/>
            <wp:effectExtent l="0" t="0" r="9525" b="5715"/>
            <wp:wrapTight wrapText="bothSides">
              <wp:wrapPolygon edited="0">
                <wp:start x="0" y="0"/>
                <wp:lineTo x="0" y="21529"/>
                <wp:lineTo x="21557" y="21529"/>
                <wp:lineTo x="21557" y="0"/>
                <wp:lineTo x="0" y="0"/>
              </wp:wrapPolygon>
            </wp:wrapTight>
            <wp:docPr id="14" name="Рисунок 14" descr="Изображение2 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зображение2 00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174" t="48753" r="61842" b="19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405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lang w:val="en-GB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№18</w:t>
      </w:r>
    </w:p>
    <w:p w:rsidR="006B2EC9" w:rsidRPr="006B2EC9" w:rsidRDefault="006B2EC9" w:rsidP="006B2EC9">
      <w:pPr>
        <w:numPr>
          <w:ilvl w:val="0"/>
          <w:numId w:val="19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Шлифовально-обеспыливающие машины и агрегаты.</w:t>
      </w:r>
    </w:p>
    <w:p w:rsidR="006B2EC9" w:rsidRPr="006B2EC9" w:rsidRDefault="006B2EC9" w:rsidP="006B2EC9">
      <w:pPr>
        <w:numPr>
          <w:ilvl w:val="0"/>
          <w:numId w:val="19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Назначение, устройство и работа машины ШММК-2. Описать кинематическую схему.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1109345</wp:posOffset>
            </wp:positionH>
            <wp:positionV relativeFrom="paragraph">
              <wp:posOffset>46990</wp:posOffset>
            </wp:positionV>
            <wp:extent cx="2710815" cy="2259330"/>
            <wp:effectExtent l="0" t="0" r="0" b="7620"/>
            <wp:wrapTight wrapText="bothSides">
              <wp:wrapPolygon edited="0">
                <wp:start x="0" y="0"/>
                <wp:lineTo x="0" y="21491"/>
                <wp:lineTo x="21403" y="21491"/>
                <wp:lineTo x="21403" y="0"/>
                <wp:lineTo x="0" y="0"/>
              </wp:wrapPolygon>
            </wp:wrapTight>
            <wp:docPr id="13" name="Рисунок 13" descr="Изображение2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Изображение2 00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63" t="25858" r="64130" b="44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№19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numPr>
          <w:ilvl w:val="0"/>
          <w:numId w:val="20"/>
        </w:numPr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1589405</wp:posOffset>
            </wp:positionH>
            <wp:positionV relativeFrom="paragraph">
              <wp:posOffset>551180</wp:posOffset>
            </wp:positionV>
            <wp:extent cx="2549525" cy="3047365"/>
            <wp:effectExtent l="0" t="0" r="3175" b="635"/>
            <wp:wrapTopAndBottom/>
            <wp:docPr id="12" name="Рисунок 12" descr="Изображение2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Изображение2 00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594" t="7944" b="23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25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Рабочие органы шлифовальных машин и их взаимодействие с полуфабрикатом.</w:t>
      </w:r>
    </w:p>
    <w:p w:rsidR="006B2EC9" w:rsidRPr="006B2EC9" w:rsidRDefault="006B2EC9" w:rsidP="006B2EC9">
      <w:pPr>
        <w:numPr>
          <w:ilvl w:val="0"/>
          <w:numId w:val="20"/>
        </w:numPr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Агрегат фирмы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Турнер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», назначение. Описание кинематической схемы.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№20</w:t>
      </w:r>
    </w:p>
    <w:p w:rsidR="006B2EC9" w:rsidRPr="006B2EC9" w:rsidRDefault="006B2EC9" w:rsidP="006B2EC9">
      <w:pPr>
        <w:numPr>
          <w:ilvl w:val="0"/>
          <w:numId w:val="21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Оборудование для покрывного крашения кож.</w:t>
      </w:r>
    </w:p>
    <w:p w:rsidR="006B2EC9" w:rsidRPr="006B2EC9" w:rsidRDefault="006B2EC9" w:rsidP="006B2EC9">
      <w:pPr>
        <w:numPr>
          <w:ilvl w:val="0"/>
          <w:numId w:val="21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Описание схемы распылительной камеры агрегата МАП фирмы «</w:t>
      </w: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Шарво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>» Технические характеристики.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718820</wp:posOffset>
            </wp:positionH>
            <wp:positionV relativeFrom="paragraph">
              <wp:posOffset>194945</wp:posOffset>
            </wp:positionV>
            <wp:extent cx="4210050" cy="3467100"/>
            <wp:effectExtent l="0" t="0" r="0" b="0"/>
            <wp:wrapTight wrapText="bothSides">
              <wp:wrapPolygon edited="0">
                <wp:start x="0" y="0"/>
                <wp:lineTo x="0" y="21481"/>
                <wp:lineTo x="21502" y="21481"/>
                <wp:lineTo x="21502" y="0"/>
                <wp:lineTo x="0" y="0"/>
              </wp:wrapPolygon>
            </wp:wrapTight>
            <wp:docPr id="11" name="Рисунок 11" descr="Изображение2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зображение2 00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7998" t="25856" r="2814" b="52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№21</w:t>
      </w:r>
    </w:p>
    <w:p w:rsidR="006B2EC9" w:rsidRPr="006B2EC9" w:rsidRDefault="006B2EC9" w:rsidP="006B2EC9">
      <w:pPr>
        <w:numPr>
          <w:ilvl w:val="0"/>
          <w:numId w:val="22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Машины для измерения площади и толщины кож.</w:t>
      </w:r>
    </w:p>
    <w:p w:rsidR="006B2EC9" w:rsidRPr="006B2EC9" w:rsidRDefault="006B2EC9" w:rsidP="006B2EC9">
      <w:pPr>
        <w:numPr>
          <w:ilvl w:val="0"/>
          <w:numId w:val="22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Описание схемы регистрирующего устройства измерительной машины. Сравнение технических характеристик измерительных машин электронной и механической.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213995</wp:posOffset>
            </wp:positionV>
            <wp:extent cx="5968365" cy="2914650"/>
            <wp:effectExtent l="0" t="0" r="0" b="0"/>
            <wp:wrapTight wrapText="bothSides">
              <wp:wrapPolygon edited="0">
                <wp:start x="0" y="0"/>
                <wp:lineTo x="0" y="21459"/>
                <wp:lineTo x="21510" y="21459"/>
                <wp:lineTo x="21510" y="0"/>
                <wp:lineTo x="0" y="0"/>
              </wp:wrapPolygon>
            </wp:wrapTight>
            <wp:docPr id="10" name="Рисунок 10" descr="Изображение2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Изображение2 00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929" t="52751" r="7010" b="18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6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№22</w:t>
      </w:r>
    </w:p>
    <w:p w:rsidR="006B2EC9" w:rsidRPr="006B2EC9" w:rsidRDefault="006B2EC9" w:rsidP="006B2EC9">
      <w:pPr>
        <w:numPr>
          <w:ilvl w:val="0"/>
          <w:numId w:val="23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Основные операции в процессе отделки волосяного покрова меховых шкурок.</w:t>
      </w:r>
    </w:p>
    <w:p w:rsidR="006B2EC9" w:rsidRPr="006B2EC9" w:rsidRDefault="006B2EC9" w:rsidP="006B2EC9">
      <w:pPr>
        <w:numPr>
          <w:ilvl w:val="0"/>
          <w:numId w:val="23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Рубильная машина КСМР1-120. Техническая характеристика. Описание конструкции.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1195070</wp:posOffset>
            </wp:positionH>
            <wp:positionV relativeFrom="paragraph">
              <wp:posOffset>104140</wp:posOffset>
            </wp:positionV>
            <wp:extent cx="3724275" cy="3757295"/>
            <wp:effectExtent l="0" t="0" r="9525" b="0"/>
            <wp:wrapTight wrapText="bothSides">
              <wp:wrapPolygon edited="0">
                <wp:start x="0" y="0"/>
                <wp:lineTo x="0" y="21465"/>
                <wp:lineTo x="21545" y="21465"/>
                <wp:lineTo x="21545" y="0"/>
                <wp:lineTo x="0" y="0"/>
              </wp:wrapPolygon>
            </wp:wrapTight>
            <wp:docPr id="9" name="Рисунок 9" descr="Изображение2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Изображение2 00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278" t="28505" r="64214" b="35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75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№23</w:t>
      </w:r>
    </w:p>
    <w:p w:rsidR="006B2EC9" w:rsidRPr="006B2EC9" w:rsidRDefault="006B2EC9" w:rsidP="006B2EC9">
      <w:pPr>
        <w:numPr>
          <w:ilvl w:val="0"/>
          <w:numId w:val="24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Основные операции в процессе отделки волосяного покрова меховых шкурок.</w:t>
      </w:r>
    </w:p>
    <w:p w:rsidR="006B2EC9" w:rsidRPr="006B2EC9" w:rsidRDefault="006B2EC9" w:rsidP="006B2EC9">
      <w:pPr>
        <w:numPr>
          <w:ilvl w:val="0"/>
          <w:numId w:val="24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Шерстерезная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машина ПШМ2-120. Техническая характеристика. Описание кинематической схемы.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126365</wp:posOffset>
            </wp:positionV>
            <wp:extent cx="5386070" cy="2978785"/>
            <wp:effectExtent l="0" t="0" r="5080" b="0"/>
            <wp:wrapTight wrapText="bothSides">
              <wp:wrapPolygon edited="0">
                <wp:start x="0" y="0"/>
                <wp:lineTo x="0" y="21411"/>
                <wp:lineTo x="21544" y="21411"/>
                <wp:lineTo x="21544" y="0"/>
                <wp:lineTo x="0" y="0"/>
              </wp:wrapPolygon>
            </wp:wrapTight>
            <wp:docPr id="8" name="Рисунок 8" descr="Изображение2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Изображение2 00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827" t="22742" r="6087" b="51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№24</w:t>
      </w:r>
    </w:p>
    <w:p w:rsidR="006B2EC9" w:rsidRPr="006B2EC9" w:rsidRDefault="006B2EC9" w:rsidP="006B2EC9">
      <w:pPr>
        <w:numPr>
          <w:ilvl w:val="0"/>
          <w:numId w:val="25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Основные операции в процессе отделки волосяного покрова меховых шкурок</w:t>
      </w:r>
    </w:p>
    <w:p w:rsidR="006B2EC9" w:rsidRPr="006B2EC9" w:rsidRDefault="006B2EC9" w:rsidP="006B2EC9">
      <w:pPr>
        <w:numPr>
          <w:ilvl w:val="0"/>
          <w:numId w:val="25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Стригальная машина КСМ3-120. Техническая характеристика. Описание работы и конструкции.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332740</wp:posOffset>
            </wp:positionH>
            <wp:positionV relativeFrom="paragraph">
              <wp:posOffset>170180</wp:posOffset>
            </wp:positionV>
            <wp:extent cx="5249545" cy="4004310"/>
            <wp:effectExtent l="0" t="0" r="8255" b="0"/>
            <wp:wrapTight wrapText="bothSides">
              <wp:wrapPolygon edited="0">
                <wp:start x="0" y="0"/>
                <wp:lineTo x="0" y="21477"/>
                <wp:lineTo x="21556" y="21477"/>
                <wp:lineTo x="21556" y="0"/>
                <wp:lineTo x="0" y="0"/>
              </wp:wrapPolygon>
            </wp:wrapTight>
            <wp:docPr id="7" name="Рисунок 7" descr="Изображение2 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Изображение2 00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512" b="9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5" cy="400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firstLine="708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№25</w:t>
      </w:r>
    </w:p>
    <w:p w:rsidR="006B2EC9" w:rsidRPr="006B2EC9" w:rsidRDefault="006B2EC9" w:rsidP="006B2EC9">
      <w:pPr>
        <w:numPr>
          <w:ilvl w:val="0"/>
          <w:numId w:val="26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Основные операции в процессе отделки волосяного покрова меховых шкурок</w:t>
      </w:r>
    </w:p>
    <w:p w:rsidR="006B2EC9" w:rsidRPr="006B2EC9" w:rsidRDefault="006B2EC9" w:rsidP="006B2EC9">
      <w:pPr>
        <w:numPr>
          <w:ilvl w:val="0"/>
          <w:numId w:val="26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509270</wp:posOffset>
            </wp:positionH>
            <wp:positionV relativeFrom="paragraph">
              <wp:posOffset>472440</wp:posOffset>
            </wp:positionV>
            <wp:extent cx="5235575" cy="4684395"/>
            <wp:effectExtent l="0" t="0" r="3175" b="1905"/>
            <wp:wrapTight wrapText="bothSides">
              <wp:wrapPolygon edited="0">
                <wp:start x="0" y="0"/>
                <wp:lineTo x="0" y="21521"/>
                <wp:lineTo x="21535" y="21521"/>
                <wp:lineTo x="21535" y="0"/>
                <wp:lineTo x="0" y="0"/>
              </wp:wrapPolygon>
            </wp:wrapTight>
            <wp:docPr id="6" name="Рисунок 6" descr="Изображение2 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Изображение2 0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954" b="9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575" cy="468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Гладильная машина ГМ1-120. Техническая характеристика. Описание работы и конструкции.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№26</w:t>
      </w:r>
    </w:p>
    <w:p w:rsidR="006B2EC9" w:rsidRPr="006B2EC9" w:rsidRDefault="006B2EC9" w:rsidP="006B2EC9">
      <w:pPr>
        <w:numPr>
          <w:ilvl w:val="0"/>
          <w:numId w:val="27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Оборудование станций для приготовления рабочих растворов.</w:t>
      </w:r>
    </w:p>
    <w:p w:rsidR="006B2EC9" w:rsidRPr="006B2EC9" w:rsidRDefault="006B2EC9" w:rsidP="006B2EC9">
      <w:pPr>
        <w:numPr>
          <w:ilvl w:val="0"/>
          <w:numId w:val="27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Оборудование для приема, дозирования и подачи химикатов. Дать описание, представленной схемы.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132715</wp:posOffset>
            </wp:positionV>
            <wp:extent cx="5230495" cy="3545840"/>
            <wp:effectExtent l="0" t="0" r="8255" b="0"/>
            <wp:wrapTight wrapText="bothSides">
              <wp:wrapPolygon edited="0">
                <wp:start x="0" y="0"/>
                <wp:lineTo x="0" y="21468"/>
                <wp:lineTo x="21555" y="21468"/>
                <wp:lineTo x="21555" y="0"/>
                <wp:lineTo x="0" y="0"/>
              </wp:wrapPolygon>
            </wp:wrapTight>
            <wp:docPr id="5" name="Рисунок 5" descr="Изображение2 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Изображение2 0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3392" r="2293" b="11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495" cy="354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№27</w:t>
      </w:r>
    </w:p>
    <w:p w:rsidR="006B2EC9" w:rsidRPr="006B2EC9" w:rsidRDefault="006B2EC9" w:rsidP="006B2EC9">
      <w:pPr>
        <w:numPr>
          <w:ilvl w:val="0"/>
          <w:numId w:val="28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6B2EC9">
        <w:rPr>
          <w:rFonts w:ascii="Times New Roman" w:eastAsia="Times New Roman" w:hAnsi="Times New Roman" w:cs="Times New Roman"/>
          <w:sz w:val="24"/>
          <w:szCs w:val="24"/>
        </w:rPr>
        <w:t>Агрегатирование</w:t>
      </w:r>
      <w:proofErr w:type="spell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оборудования и особенности автоматизации производственных процессов.</w:t>
      </w:r>
    </w:p>
    <w:p w:rsidR="006B2EC9" w:rsidRPr="006B2EC9" w:rsidRDefault="006B2EC9" w:rsidP="006B2EC9">
      <w:pPr>
        <w:numPr>
          <w:ilvl w:val="0"/>
          <w:numId w:val="28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Механизированная линия для первичной обработки и комплектования сырья.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194945</wp:posOffset>
            </wp:positionV>
            <wp:extent cx="6078220" cy="2006600"/>
            <wp:effectExtent l="0" t="0" r="0" b="0"/>
            <wp:wrapTight wrapText="bothSides">
              <wp:wrapPolygon edited="0">
                <wp:start x="0" y="0"/>
                <wp:lineTo x="0" y="21327"/>
                <wp:lineTo x="21528" y="21327"/>
                <wp:lineTo x="21528" y="0"/>
                <wp:lineTo x="0" y="0"/>
              </wp:wrapPolygon>
            </wp:wrapTight>
            <wp:docPr id="4" name="Рисунок 4" descr="Изображение2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Изображение2 0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411" t="59091" r="1144" b="7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22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№28</w:t>
      </w:r>
    </w:p>
    <w:p w:rsidR="006B2EC9" w:rsidRPr="006B2EC9" w:rsidRDefault="006B2EC9" w:rsidP="006B2EC9">
      <w:pPr>
        <w:numPr>
          <w:ilvl w:val="0"/>
          <w:numId w:val="29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Механизация и автоматизация производственных процессов.</w:t>
      </w:r>
    </w:p>
    <w:p w:rsidR="006B2EC9" w:rsidRPr="006B2EC9" w:rsidRDefault="006B2EC9" w:rsidP="006B2EC9">
      <w:pPr>
        <w:numPr>
          <w:ilvl w:val="0"/>
          <w:numId w:val="29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Механизированная линия обработки голья.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123190</wp:posOffset>
            </wp:positionV>
            <wp:extent cx="5925820" cy="1409700"/>
            <wp:effectExtent l="0" t="0" r="0" b="0"/>
            <wp:wrapTight wrapText="bothSides">
              <wp:wrapPolygon edited="0">
                <wp:start x="0" y="0"/>
                <wp:lineTo x="0" y="21308"/>
                <wp:lineTo x="21526" y="21308"/>
                <wp:lineTo x="21526" y="0"/>
                <wp:lineTo x="0" y="0"/>
              </wp:wrapPolygon>
            </wp:wrapTight>
            <wp:docPr id="3" name="Рисунок 3" descr="Изображение2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Изображение2 00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411" r="9561" b="28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br w:type="page"/>
      </w: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Билет №29</w:t>
      </w:r>
    </w:p>
    <w:p w:rsidR="006B2EC9" w:rsidRPr="006B2EC9" w:rsidRDefault="006B2EC9" w:rsidP="006B2EC9">
      <w:pPr>
        <w:numPr>
          <w:ilvl w:val="0"/>
          <w:numId w:val="30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Аппаратура автоматического управления в производственном процессе.</w:t>
      </w:r>
    </w:p>
    <w:p w:rsidR="006B2EC9" w:rsidRPr="006B2EC9" w:rsidRDefault="006B2EC9" w:rsidP="006B2EC9">
      <w:pPr>
        <w:numPr>
          <w:ilvl w:val="0"/>
          <w:numId w:val="30"/>
        </w:num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6B2EC9">
        <w:rPr>
          <w:rFonts w:ascii="Times New Roman" w:eastAsia="Times New Roman" w:hAnsi="Times New Roman" w:cs="Times New Roman"/>
          <w:sz w:val="24"/>
          <w:szCs w:val="24"/>
        </w:rPr>
        <w:t>Подвесные</w:t>
      </w:r>
      <w:proofErr w:type="gram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барабан. Устройство и назначение.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1118870</wp:posOffset>
            </wp:positionH>
            <wp:positionV relativeFrom="paragraph">
              <wp:posOffset>43815</wp:posOffset>
            </wp:positionV>
            <wp:extent cx="3771900" cy="3300730"/>
            <wp:effectExtent l="0" t="0" r="0" b="0"/>
            <wp:wrapTight wrapText="bothSides">
              <wp:wrapPolygon edited="0">
                <wp:start x="0" y="0"/>
                <wp:lineTo x="0" y="21442"/>
                <wp:lineTo x="21491" y="21442"/>
                <wp:lineTo x="21491" y="0"/>
                <wp:lineTo x="0" y="0"/>
              </wp:wrapPolygon>
            </wp:wrapTight>
            <wp:docPr id="2" name="Рисунок 2" descr="Изображение2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Изображение2 00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437" t="7608" b="11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i/>
          <w:sz w:val="24"/>
          <w:szCs w:val="24"/>
        </w:rPr>
        <w:t>Билет №30</w:t>
      </w:r>
    </w:p>
    <w:p w:rsidR="006B2EC9" w:rsidRPr="006B2EC9" w:rsidRDefault="006B2EC9" w:rsidP="006B2EC9">
      <w:pPr>
        <w:numPr>
          <w:ilvl w:val="0"/>
          <w:numId w:val="31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Моделирование технологических процессов при разработке АСУТП.</w:t>
      </w:r>
    </w:p>
    <w:p w:rsidR="006B2EC9" w:rsidRPr="006B2EC9" w:rsidRDefault="006B2EC9" w:rsidP="006B2EC9">
      <w:pPr>
        <w:numPr>
          <w:ilvl w:val="0"/>
          <w:numId w:val="31"/>
        </w:num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Ножевые валы. Устройство и назначение. Дать название операциям на рисунке.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175260</wp:posOffset>
            </wp:positionV>
            <wp:extent cx="5743575" cy="1483995"/>
            <wp:effectExtent l="0" t="0" r="9525" b="1905"/>
            <wp:wrapTight wrapText="bothSides">
              <wp:wrapPolygon edited="0">
                <wp:start x="0" y="0"/>
                <wp:lineTo x="0" y="21350"/>
                <wp:lineTo x="21564" y="21350"/>
                <wp:lineTo x="21564" y="0"/>
                <wp:lineTo x="0" y="0"/>
              </wp:wrapPolygon>
            </wp:wrapTight>
            <wp:docPr id="1" name="Рисунок 1" descr="Изображение2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Изображение2 0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2889" r="1039" b="32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Инструкция:</w:t>
      </w:r>
    </w:p>
    <w:p w:rsidR="006B2EC9" w:rsidRPr="006B2EC9" w:rsidRDefault="006B2EC9" w:rsidP="006B2EC9">
      <w:pPr>
        <w:widowControl w:val="0"/>
        <w:shd w:val="clear" w:color="auto" w:fill="FFFFFF"/>
        <w:tabs>
          <w:tab w:val="left" w:pos="494"/>
          <w:tab w:val="left" w:pos="993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spacing w:val="-15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Письменно ответьте на заданные  вопросы, выбирая любую последовательность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выполнения заданий. Нумеруйте ответы.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Максимальное время выполнения задания –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1 час. 15 минут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747"/>
      </w:tblGrid>
      <w:tr w:rsidR="006B2EC9" w:rsidRPr="006B2EC9" w:rsidTr="00BB085B">
        <w:tc>
          <w:tcPr>
            <w:tcW w:w="9747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      ПАКЕТ ЭКЗАМЕНАТОРА</w:t>
            </w:r>
          </w:p>
        </w:tc>
      </w:tr>
    </w:tbl>
    <w:p w:rsidR="006B2EC9" w:rsidRPr="006B2EC9" w:rsidRDefault="006B2EC9" w:rsidP="006B2EC9">
      <w:pPr>
        <w:tabs>
          <w:tab w:val="left" w:pos="993"/>
        </w:tabs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А. УСЛОВИЯ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Экзамен проводится в письменной форме у группы по 8 человек.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 xml:space="preserve">Количество билетов –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30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Б. КРИТЕРИИ ОЦЕНКИ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1. Выполнение задания</w:t>
      </w:r>
    </w:p>
    <w:tbl>
      <w:tblPr>
        <w:tblW w:w="0" w:type="auto"/>
        <w:tblInd w:w="7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490"/>
        <w:gridCol w:w="4373"/>
      </w:tblGrid>
      <w:tr w:rsidR="006B2EC9" w:rsidRPr="006B2EC9" w:rsidTr="00BB085B">
        <w:tc>
          <w:tcPr>
            <w:tcW w:w="460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ind w:left="7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Действия</w:t>
            </w:r>
          </w:p>
        </w:tc>
        <w:tc>
          <w:tcPr>
            <w:tcW w:w="453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ind w:left="1416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Выполнил</w:t>
            </w:r>
          </w:p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ind w:left="1416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(5 бальная</w:t>
            </w:r>
            <w:proofErr w:type="gramEnd"/>
          </w:p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ind w:left="1416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оценка)</w:t>
            </w:r>
          </w:p>
        </w:tc>
      </w:tr>
      <w:tr w:rsidR="006B2EC9" w:rsidRPr="006B2EC9" w:rsidTr="00BB085B">
        <w:tc>
          <w:tcPr>
            <w:tcW w:w="460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на теоретический вопрос 1</w:t>
            </w:r>
          </w:p>
        </w:tc>
        <w:tc>
          <w:tcPr>
            <w:tcW w:w="453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B2EC9" w:rsidRPr="006B2EC9" w:rsidTr="00BB085B">
        <w:tc>
          <w:tcPr>
            <w:tcW w:w="460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на практический вопрос 2</w:t>
            </w:r>
          </w:p>
        </w:tc>
        <w:tc>
          <w:tcPr>
            <w:tcW w:w="453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6B2EC9" w:rsidRPr="006B2EC9" w:rsidTr="00BB085B">
        <w:tc>
          <w:tcPr>
            <w:tcW w:w="460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ind w:left="2124"/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Итоговая оценка:</w:t>
            </w:r>
          </w:p>
        </w:tc>
        <w:tc>
          <w:tcPr>
            <w:tcW w:w="453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B2E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6B2EC9" w:rsidRPr="006B2EC9" w:rsidTr="00BB085B">
        <w:tc>
          <w:tcPr>
            <w:tcW w:w="460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38" w:type="dxa"/>
          </w:tcPr>
          <w:p w:rsidR="006B2EC9" w:rsidRPr="006B2EC9" w:rsidRDefault="006B2EC9" w:rsidP="006B2EC9">
            <w:pPr>
              <w:tabs>
                <w:tab w:val="left" w:pos="993"/>
              </w:tabs>
              <w:spacing w:after="0" w:line="276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 xml:space="preserve">Количество вариантов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(пакетов) билетов: 30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 xml:space="preserve">Время выполнения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каждого билета: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60 минут.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>Условия выполнения заданий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Требования охраны труда: 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соблюдение санитарных норм и правил пожарной безопасности в учебной аудитории, на рабочем месте обучающегося.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Оснащение: </w:t>
      </w:r>
      <w:r w:rsidRPr="006B2EC9">
        <w:rPr>
          <w:rFonts w:ascii="Times New Roman" w:eastAsia="Times New Roman" w:hAnsi="Times New Roman" w:cs="Times New Roman"/>
          <w:sz w:val="24"/>
          <w:szCs w:val="24"/>
          <w:u w:val="single"/>
        </w:rPr>
        <w:t>бумага, шариковая ручка, карандаш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Литература для студентов (справочная, методическая и др.)</w:t>
      </w: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ind w:left="708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b/>
          <w:sz w:val="24"/>
          <w:szCs w:val="24"/>
        </w:rPr>
        <w:t xml:space="preserve">Рекомендации </w:t>
      </w:r>
      <w:r w:rsidRPr="006B2EC9">
        <w:rPr>
          <w:rFonts w:ascii="Times New Roman" w:eastAsia="Times New Roman" w:hAnsi="Times New Roman" w:cs="Times New Roman"/>
          <w:sz w:val="24"/>
          <w:szCs w:val="24"/>
        </w:rPr>
        <w:t>по проведению оценки:</w:t>
      </w:r>
    </w:p>
    <w:p w:rsidR="006B2EC9" w:rsidRPr="006B2EC9" w:rsidRDefault="006B2EC9" w:rsidP="006B2EC9">
      <w:pPr>
        <w:numPr>
          <w:ilvl w:val="0"/>
          <w:numId w:val="32"/>
        </w:numPr>
        <w:tabs>
          <w:tab w:val="left" w:pos="993"/>
        </w:tabs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B2EC9">
        <w:rPr>
          <w:rFonts w:ascii="Times New Roman" w:eastAsia="Times New Roman" w:hAnsi="Times New Roman" w:cs="Times New Roman"/>
          <w:sz w:val="24"/>
          <w:szCs w:val="24"/>
        </w:rPr>
        <w:t>Ознакомьтесь с заданиями билета, оцениваемыми умениями</w:t>
      </w:r>
      <w:proofErr w:type="gramStart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6B2EC9">
        <w:rPr>
          <w:rFonts w:ascii="Times New Roman" w:eastAsia="Times New Roman" w:hAnsi="Times New Roman" w:cs="Times New Roman"/>
          <w:sz w:val="24"/>
          <w:szCs w:val="24"/>
        </w:rPr>
        <w:t xml:space="preserve"> знаниями и показателями оценки. Оцените умение и знание студентов по 5-ти бальной системе.</w:t>
      </w: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0" w:line="276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6B2EC9" w:rsidRPr="006B2EC9" w:rsidRDefault="006B2EC9" w:rsidP="006B2EC9">
      <w:pPr>
        <w:tabs>
          <w:tab w:val="left" w:pos="993"/>
        </w:tabs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526170" w:rsidRDefault="00526170"/>
    <w:p w:rsidR="00526170" w:rsidRDefault="00526170"/>
    <w:sectPr w:rsidR="00526170" w:rsidSect="003A0E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9063D"/>
    <w:multiLevelType w:val="hybridMultilevel"/>
    <w:tmpl w:val="3F66B8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82261"/>
    <w:multiLevelType w:val="hybridMultilevel"/>
    <w:tmpl w:val="D26028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F65AEF"/>
    <w:multiLevelType w:val="hybridMultilevel"/>
    <w:tmpl w:val="742E6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3E3A59"/>
    <w:multiLevelType w:val="hybridMultilevel"/>
    <w:tmpl w:val="5372A9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097710E"/>
    <w:multiLevelType w:val="hybridMultilevel"/>
    <w:tmpl w:val="EBCA4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F762CC"/>
    <w:multiLevelType w:val="hybridMultilevel"/>
    <w:tmpl w:val="8AF676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A9130A"/>
    <w:multiLevelType w:val="hybridMultilevel"/>
    <w:tmpl w:val="5F64D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6E27A8"/>
    <w:multiLevelType w:val="hybridMultilevel"/>
    <w:tmpl w:val="1422A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9A661C"/>
    <w:multiLevelType w:val="hybridMultilevel"/>
    <w:tmpl w:val="EF6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302A69"/>
    <w:multiLevelType w:val="hybridMultilevel"/>
    <w:tmpl w:val="C226CA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F43E85"/>
    <w:multiLevelType w:val="hybridMultilevel"/>
    <w:tmpl w:val="44A4CF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CD4987"/>
    <w:multiLevelType w:val="hybridMultilevel"/>
    <w:tmpl w:val="B114E5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8459D0"/>
    <w:multiLevelType w:val="hybridMultilevel"/>
    <w:tmpl w:val="AAAE58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0B0BE3"/>
    <w:multiLevelType w:val="hybridMultilevel"/>
    <w:tmpl w:val="C2142F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0C3D4B"/>
    <w:multiLevelType w:val="hybridMultilevel"/>
    <w:tmpl w:val="117ACD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173A86"/>
    <w:multiLevelType w:val="hybridMultilevel"/>
    <w:tmpl w:val="C838B10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548A7988"/>
    <w:multiLevelType w:val="hybridMultilevel"/>
    <w:tmpl w:val="200EFC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4E4C4E"/>
    <w:multiLevelType w:val="hybridMultilevel"/>
    <w:tmpl w:val="03342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6E77E3"/>
    <w:multiLevelType w:val="hybridMultilevel"/>
    <w:tmpl w:val="CD6660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6B76E5"/>
    <w:multiLevelType w:val="hybridMultilevel"/>
    <w:tmpl w:val="02F6E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7812BB6"/>
    <w:multiLevelType w:val="hybridMultilevel"/>
    <w:tmpl w:val="6026E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CA2E2C"/>
    <w:multiLevelType w:val="hybridMultilevel"/>
    <w:tmpl w:val="B2063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354EB5"/>
    <w:multiLevelType w:val="hybridMultilevel"/>
    <w:tmpl w:val="697ACB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B5D38D0"/>
    <w:multiLevelType w:val="hybridMultilevel"/>
    <w:tmpl w:val="FAA636DA"/>
    <w:lvl w:ilvl="0" w:tplc="E410EB0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680E2B56"/>
    <w:multiLevelType w:val="hybridMultilevel"/>
    <w:tmpl w:val="BC128C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94663C5"/>
    <w:multiLevelType w:val="hybridMultilevel"/>
    <w:tmpl w:val="1BB692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A46FB3"/>
    <w:multiLevelType w:val="hybridMultilevel"/>
    <w:tmpl w:val="FC0294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105A37"/>
    <w:multiLevelType w:val="hybridMultilevel"/>
    <w:tmpl w:val="EF6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6283AD3"/>
    <w:multiLevelType w:val="hybridMultilevel"/>
    <w:tmpl w:val="F14A5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707C6D"/>
    <w:multiLevelType w:val="hybridMultilevel"/>
    <w:tmpl w:val="992A8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9DA6AB7"/>
    <w:multiLevelType w:val="hybridMultilevel"/>
    <w:tmpl w:val="7ABCDD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FA70071"/>
    <w:multiLevelType w:val="hybridMultilevel"/>
    <w:tmpl w:val="BF1E6E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0"/>
  </w:num>
  <w:num w:numId="4">
    <w:abstractNumId w:val="4"/>
  </w:num>
  <w:num w:numId="5">
    <w:abstractNumId w:val="26"/>
  </w:num>
  <w:num w:numId="6">
    <w:abstractNumId w:val="22"/>
  </w:num>
  <w:num w:numId="7">
    <w:abstractNumId w:val="10"/>
  </w:num>
  <w:num w:numId="8">
    <w:abstractNumId w:val="15"/>
  </w:num>
  <w:num w:numId="9">
    <w:abstractNumId w:val="25"/>
  </w:num>
  <w:num w:numId="10">
    <w:abstractNumId w:val="21"/>
  </w:num>
  <w:num w:numId="11">
    <w:abstractNumId w:val="11"/>
  </w:num>
  <w:num w:numId="12">
    <w:abstractNumId w:val="5"/>
  </w:num>
  <w:num w:numId="13">
    <w:abstractNumId w:val="13"/>
  </w:num>
  <w:num w:numId="14">
    <w:abstractNumId w:val="7"/>
  </w:num>
  <w:num w:numId="15">
    <w:abstractNumId w:val="18"/>
  </w:num>
  <w:num w:numId="16">
    <w:abstractNumId w:val="17"/>
  </w:num>
  <w:num w:numId="17">
    <w:abstractNumId w:val="6"/>
  </w:num>
  <w:num w:numId="18">
    <w:abstractNumId w:val="16"/>
  </w:num>
  <w:num w:numId="19">
    <w:abstractNumId w:val="19"/>
  </w:num>
  <w:num w:numId="20">
    <w:abstractNumId w:val="12"/>
  </w:num>
  <w:num w:numId="21">
    <w:abstractNumId w:val="0"/>
  </w:num>
  <w:num w:numId="22">
    <w:abstractNumId w:val="9"/>
  </w:num>
  <w:num w:numId="23">
    <w:abstractNumId w:val="8"/>
  </w:num>
  <w:num w:numId="24">
    <w:abstractNumId w:val="27"/>
  </w:num>
  <w:num w:numId="25">
    <w:abstractNumId w:val="14"/>
  </w:num>
  <w:num w:numId="26">
    <w:abstractNumId w:val="2"/>
  </w:num>
  <w:num w:numId="27">
    <w:abstractNumId w:val="28"/>
  </w:num>
  <w:num w:numId="28">
    <w:abstractNumId w:val="31"/>
  </w:num>
  <w:num w:numId="29">
    <w:abstractNumId w:val="29"/>
  </w:num>
  <w:num w:numId="30">
    <w:abstractNumId w:val="24"/>
  </w:num>
  <w:num w:numId="31">
    <w:abstractNumId w:val="30"/>
  </w:num>
  <w:num w:numId="32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B0F62"/>
    <w:rsid w:val="00016C60"/>
    <w:rsid w:val="000B1A5C"/>
    <w:rsid w:val="001E3048"/>
    <w:rsid w:val="003A0E63"/>
    <w:rsid w:val="003A2828"/>
    <w:rsid w:val="003B3EB5"/>
    <w:rsid w:val="004B0F62"/>
    <w:rsid w:val="004F0DFF"/>
    <w:rsid w:val="00500DED"/>
    <w:rsid w:val="00526170"/>
    <w:rsid w:val="00587151"/>
    <w:rsid w:val="006B2EC9"/>
    <w:rsid w:val="007129F4"/>
    <w:rsid w:val="00933D2B"/>
    <w:rsid w:val="009B4C4F"/>
    <w:rsid w:val="00A84B25"/>
    <w:rsid w:val="00B4331E"/>
    <w:rsid w:val="00B90351"/>
    <w:rsid w:val="00BA091F"/>
    <w:rsid w:val="00C7164A"/>
    <w:rsid w:val="00CA7748"/>
    <w:rsid w:val="00CD55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0E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660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30</Pages>
  <Words>2510</Words>
  <Characters>14311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Metodist</cp:lastModifiedBy>
  <cp:revision>12</cp:revision>
  <dcterms:created xsi:type="dcterms:W3CDTF">2017-11-26T15:42:00Z</dcterms:created>
  <dcterms:modified xsi:type="dcterms:W3CDTF">2021-11-07T05:28:00Z</dcterms:modified>
</cp:coreProperties>
</file>